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55B3" w:rsidRPr="00F451A3" w:rsidRDefault="003C2FE0" w:rsidP="003C2FE0">
      <w:pPr>
        <w:jc w:val="center"/>
        <w:rPr>
          <w:b/>
          <w:sz w:val="28"/>
          <w:lang w:val="en-US"/>
        </w:rPr>
      </w:pPr>
      <w:r w:rsidRPr="003C2FE0">
        <w:rPr>
          <w:b/>
          <w:sz w:val="28"/>
        </w:rPr>
        <w:t xml:space="preserve">Комплекс </w:t>
      </w:r>
      <w:r w:rsidRPr="003C2FE0">
        <w:rPr>
          <w:b/>
          <w:sz w:val="28"/>
          <w:lang w:val="en-US"/>
        </w:rPr>
        <w:t>SM</w:t>
      </w:r>
      <w:r w:rsidR="00F451A3">
        <w:rPr>
          <w:b/>
          <w:sz w:val="28"/>
        </w:rPr>
        <w:t>-00</w:t>
      </w:r>
      <w:r w:rsidR="00F451A3">
        <w:rPr>
          <w:b/>
          <w:sz w:val="28"/>
          <w:lang w:val="en-US"/>
        </w:rPr>
        <w:t>3</w:t>
      </w:r>
    </w:p>
    <w:p w:rsidR="003C2FE0" w:rsidRDefault="00F451A3" w:rsidP="003C2FE0">
      <w:pPr>
        <w:tabs>
          <w:tab w:val="left" w:pos="284"/>
        </w:tabs>
        <w:jc w:val="center"/>
        <w:rPr>
          <w:b/>
          <w:sz w:val="28"/>
          <w:lang w:val="en-US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3149841" cy="252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К-00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841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drawing>
          <wp:inline distT="0" distB="0" distL="0" distR="0">
            <wp:extent cx="3149841" cy="252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Ц-00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841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FE0" w:rsidRPr="007F33DB" w:rsidRDefault="003C2FE0" w:rsidP="003C2FE0">
      <w:pPr>
        <w:tabs>
          <w:tab w:val="left" w:pos="284"/>
        </w:tabs>
        <w:rPr>
          <w:b/>
          <w:sz w:val="24"/>
        </w:rPr>
      </w:pPr>
      <w:r w:rsidRPr="003C2FE0">
        <w:rPr>
          <w:b/>
          <w:sz w:val="24"/>
        </w:rPr>
        <w:t xml:space="preserve">          </w:t>
      </w:r>
      <w:r w:rsidRPr="008C1689">
        <w:rPr>
          <w:b/>
          <w:sz w:val="24"/>
        </w:rPr>
        <w:t xml:space="preserve">Порошково полиэфирное покрытие </w:t>
      </w:r>
      <w:r>
        <w:rPr>
          <w:b/>
          <w:sz w:val="24"/>
        </w:rPr>
        <w:t xml:space="preserve">                          Технология горячего </w:t>
      </w:r>
      <w:proofErr w:type="spellStart"/>
      <w:r>
        <w:rPr>
          <w:b/>
          <w:sz w:val="24"/>
        </w:rPr>
        <w:t>цинкования</w:t>
      </w:r>
      <w:proofErr w:type="spellEnd"/>
    </w:p>
    <w:p w:rsidR="00C040B1" w:rsidRPr="007F33DB" w:rsidRDefault="00C040B1" w:rsidP="003C2FE0">
      <w:pPr>
        <w:tabs>
          <w:tab w:val="left" w:pos="284"/>
        </w:tabs>
        <w:rPr>
          <w:b/>
          <w:sz w:val="24"/>
        </w:rPr>
      </w:pPr>
    </w:p>
    <w:p w:rsidR="00F532F5" w:rsidRDefault="00F451A3" w:rsidP="003649A6">
      <w:pPr>
        <w:tabs>
          <w:tab w:val="left" w:pos="284"/>
        </w:tabs>
        <w:jc w:val="both"/>
        <w:rPr>
          <w:sz w:val="28"/>
        </w:rPr>
      </w:pPr>
      <w:bookmarkStart w:id="0" w:name="_GoBack"/>
      <w:r w:rsidRPr="00F451A3">
        <w:rPr>
          <w:sz w:val="28"/>
        </w:rPr>
        <w:t>Комплекс состоит из десяти вертик</w:t>
      </w:r>
      <w:r>
        <w:rPr>
          <w:sz w:val="28"/>
        </w:rPr>
        <w:t xml:space="preserve">альных опорных столбов высотой </w:t>
      </w:r>
      <w:r w:rsidRPr="00F451A3">
        <w:rPr>
          <w:sz w:val="28"/>
        </w:rPr>
        <w:t>2</w:t>
      </w:r>
      <w:r w:rsidR="007F33DB" w:rsidRPr="007F33DB">
        <w:rPr>
          <w:sz w:val="28"/>
        </w:rPr>
        <w:t>6</w:t>
      </w:r>
      <w:r w:rsidRPr="00F451A3">
        <w:rPr>
          <w:sz w:val="28"/>
        </w:rPr>
        <w:t>00 мм и шести перекладин длиной</w:t>
      </w:r>
      <w:r>
        <w:rPr>
          <w:sz w:val="28"/>
        </w:rPr>
        <w:t xml:space="preserve"> 1200 мм. Перекладины крепятся </w:t>
      </w:r>
      <w:r w:rsidRPr="00F451A3">
        <w:rPr>
          <w:sz w:val="28"/>
        </w:rPr>
        <w:t>к опорным столбам при п</w:t>
      </w:r>
      <w:r>
        <w:rPr>
          <w:sz w:val="28"/>
        </w:rPr>
        <w:t xml:space="preserve">омощи хомутов. Высота фиксации </w:t>
      </w:r>
      <w:r w:rsidRPr="00F451A3">
        <w:rPr>
          <w:sz w:val="28"/>
        </w:rPr>
        <w:t xml:space="preserve">перекладин: 2 шт. – 2400 мм, 2 шт. – 2100 </w:t>
      </w:r>
      <w:r>
        <w:rPr>
          <w:sz w:val="28"/>
        </w:rPr>
        <w:t xml:space="preserve">мм, 2 шт. – 1800 мм. </w:t>
      </w:r>
      <w:proofErr w:type="spellStart"/>
      <w:r w:rsidRPr="00F451A3">
        <w:rPr>
          <w:sz w:val="28"/>
        </w:rPr>
        <w:t>Рукоход</w:t>
      </w:r>
      <w:proofErr w:type="spellEnd"/>
      <w:r w:rsidRPr="00F451A3">
        <w:rPr>
          <w:sz w:val="28"/>
        </w:rPr>
        <w:t xml:space="preserve"> состоит из двух секций, кото</w:t>
      </w:r>
      <w:r>
        <w:rPr>
          <w:sz w:val="28"/>
        </w:rPr>
        <w:t xml:space="preserve">рые крепятся к опорным столбам </w:t>
      </w:r>
      <w:r w:rsidRPr="00F451A3">
        <w:rPr>
          <w:sz w:val="28"/>
        </w:rPr>
        <w:t>на разной высоте: 2</w:t>
      </w:r>
      <w:r w:rsidR="007F33DB" w:rsidRPr="007F33DB">
        <w:rPr>
          <w:sz w:val="28"/>
        </w:rPr>
        <w:t>1</w:t>
      </w:r>
      <w:r w:rsidRPr="00F451A3">
        <w:rPr>
          <w:sz w:val="28"/>
        </w:rPr>
        <w:t>50 мм и 24</w:t>
      </w:r>
      <w:r w:rsidR="007F33DB" w:rsidRPr="007F33DB">
        <w:rPr>
          <w:sz w:val="28"/>
        </w:rPr>
        <w:t>5</w:t>
      </w:r>
      <w:r w:rsidRPr="00F451A3">
        <w:rPr>
          <w:sz w:val="28"/>
        </w:rPr>
        <w:t xml:space="preserve">0 мм. Длина каждой секции 1900 мм. Шаг </w:t>
      </w:r>
      <w:proofErr w:type="spellStart"/>
      <w:r w:rsidRPr="00F451A3">
        <w:rPr>
          <w:sz w:val="28"/>
        </w:rPr>
        <w:t>рукохода</w:t>
      </w:r>
      <w:proofErr w:type="spellEnd"/>
      <w:r w:rsidRPr="00F451A3">
        <w:rPr>
          <w:sz w:val="28"/>
        </w:rPr>
        <w:t xml:space="preserve"> 310 мм.  Длина комплекса не более 6500 мм.</w:t>
      </w:r>
      <w:bookmarkEnd w:id="0"/>
    </w:p>
    <w:sectPr w:rsidR="00F532F5" w:rsidSect="003C2FE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1134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065EA" w:rsidRDefault="007065EA" w:rsidP="003C2FE0">
      <w:pPr>
        <w:spacing w:after="0" w:line="240" w:lineRule="auto"/>
      </w:pPr>
      <w:r>
        <w:separator/>
      </w:r>
    </w:p>
  </w:endnote>
  <w:endnote w:type="continuationSeparator" w:id="0">
    <w:p w:rsidR="007065EA" w:rsidRDefault="007065EA" w:rsidP="003C2F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F33DB" w:rsidRDefault="007F33DB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F33DB" w:rsidRDefault="007F33DB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F33DB" w:rsidRDefault="007F33D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065EA" w:rsidRDefault="007065EA" w:rsidP="003C2FE0">
      <w:pPr>
        <w:spacing w:after="0" w:line="240" w:lineRule="auto"/>
      </w:pPr>
      <w:r>
        <w:separator/>
      </w:r>
    </w:p>
  </w:footnote>
  <w:footnote w:type="continuationSeparator" w:id="0">
    <w:p w:rsidR="007065EA" w:rsidRDefault="007065EA" w:rsidP="003C2F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F33DB" w:rsidRDefault="007F33DB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a7"/>
      <w:tblW w:w="0" w:type="auto"/>
      <w:tblInd w:w="-176" w:type="dxa"/>
      <w:tblBorders>
        <w:top w:val="single" w:sz="2" w:space="0" w:color="FFFFFF" w:themeColor="background1"/>
        <w:left w:val="single" w:sz="2" w:space="0" w:color="FFFFFF" w:themeColor="background1"/>
        <w:bottom w:val="single" w:sz="2" w:space="0" w:color="FFFFFF" w:themeColor="background1"/>
        <w:right w:val="single" w:sz="2" w:space="0" w:color="FFFFFF" w:themeColor="background1"/>
        <w:insideH w:val="single" w:sz="2" w:space="0" w:color="FFFFFF" w:themeColor="background1"/>
        <w:insideV w:val="single" w:sz="2" w:space="0" w:color="FFFFFF" w:themeColor="background1"/>
      </w:tblBorders>
      <w:shd w:val="clear" w:color="auto" w:fill="FFFFFF" w:themeFill="background1"/>
      <w:tblLook w:val="0620" w:firstRow="1" w:lastRow="0" w:firstColumn="0" w:lastColumn="0" w:noHBand="1" w:noVBand="1"/>
    </w:tblPr>
    <w:tblGrid>
      <w:gridCol w:w="2016"/>
      <w:gridCol w:w="7458"/>
    </w:tblGrid>
    <w:tr w:rsidR="007F33DB" w:rsidTr="003C2FE0">
      <w:tc>
        <w:tcPr>
          <w:tcW w:w="2016" w:type="dxa"/>
          <w:shd w:val="clear" w:color="auto" w:fill="FFFFFF" w:themeFill="background1"/>
        </w:tcPr>
        <w:p w:rsidR="007F33DB" w:rsidRDefault="007F33DB" w:rsidP="007F33DB">
          <w:pPr>
            <w:pStyle w:val="a3"/>
          </w:pPr>
          <w:r w:rsidRPr="00BF201B">
            <w:rPr>
              <w:noProof/>
              <w:lang w:eastAsia="ru-RU"/>
            </w:rPr>
            <w:drawing>
              <wp:inline distT="0" distB="0" distL="0" distR="0" wp14:anchorId="383B893C" wp14:editId="5F0C87A8">
                <wp:extent cx="1000664" cy="258792"/>
                <wp:effectExtent l="19050" t="19050" r="9525" b="27305"/>
                <wp:docPr id="8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Лого Спортмания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1860" cy="2668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458" w:type="dxa"/>
          <w:tcBorders>
            <w:bottom w:val="single" w:sz="2" w:space="0" w:color="FFFFFF" w:themeColor="background1"/>
          </w:tcBorders>
          <w:shd w:val="clear" w:color="auto" w:fill="auto"/>
        </w:tcPr>
        <w:p w:rsidR="007F33DB" w:rsidRPr="00447F89" w:rsidRDefault="007F33DB" w:rsidP="007F33DB">
          <w:pPr>
            <w:rPr>
              <w:lang w:val="en-US"/>
            </w:rPr>
          </w:pPr>
          <w:r w:rsidRPr="00447F89">
            <w:rPr>
              <w:lang w:val="en-US"/>
            </w:rPr>
            <w:t xml:space="preserve">     </w:t>
          </w:r>
          <w:r w:rsidR="007065EA">
            <w:fldChar w:fldCharType="begin"/>
          </w:r>
          <w:r w:rsidR="007065EA" w:rsidRPr="003649A6">
            <w:rPr>
              <w:lang w:val="en-US"/>
            </w:rPr>
            <w:instrText xml:space="preserve"> HYPERLINK "http://WWW.SPORTMANIA.PRO" </w:instrText>
          </w:r>
          <w:r w:rsidR="007065EA">
            <w:fldChar w:fldCharType="separate"/>
          </w:r>
          <w:r w:rsidRPr="003A2EEA">
            <w:rPr>
              <w:rStyle w:val="a8"/>
              <w:lang w:val="en-US"/>
            </w:rPr>
            <w:t>WWW</w:t>
          </w:r>
          <w:r w:rsidRPr="00447F89">
            <w:rPr>
              <w:rStyle w:val="a8"/>
              <w:lang w:val="en-US"/>
            </w:rPr>
            <w:t>.</w:t>
          </w:r>
          <w:r w:rsidRPr="003A2EEA">
            <w:rPr>
              <w:rStyle w:val="a8"/>
              <w:lang w:val="en-US"/>
            </w:rPr>
            <w:t>SPORTMANIA</w:t>
          </w:r>
          <w:r w:rsidRPr="00447F89">
            <w:rPr>
              <w:rStyle w:val="a8"/>
              <w:lang w:val="en-US"/>
            </w:rPr>
            <w:t>.</w:t>
          </w:r>
          <w:r w:rsidRPr="003A2EEA">
            <w:rPr>
              <w:rStyle w:val="a8"/>
              <w:lang w:val="en-US"/>
            </w:rPr>
            <w:t>PRO</w:t>
          </w:r>
          <w:r w:rsidR="007065EA">
            <w:rPr>
              <w:rStyle w:val="a8"/>
              <w:lang w:val="en-US"/>
            </w:rPr>
            <w:fldChar w:fldCharType="end"/>
          </w:r>
        </w:p>
        <w:p w:rsidR="007F33DB" w:rsidRPr="00D65FC8" w:rsidRDefault="007F33DB" w:rsidP="007F33DB">
          <w:pPr>
            <w:rPr>
              <w:lang w:val="en-US"/>
            </w:rPr>
          </w:pPr>
          <w:r w:rsidRPr="00447F89">
            <w:rPr>
              <w:lang w:val="en-US"/>
            </w:rPr>
            <w:t xml:space="preserve">     </w:t>
          </w:r>
          <w:r>
            <w:rPr>
              <w:lang w:val="en-US"/>
            </w:rPr>
            <w:t>info@sportmania.pro</w:t>
          </w:r>
        </w:p>
        <w:p w:rsidR="007F33DB" w:rsidRPr="00495A61" w:rsidRDefault="007F33DB" w:rsidP="007F33DB">
          <w:pPr>
            <w:rPr>
              <w:lang w:val="en-US"/>
            </w:rPr>
          </w:pPr>
          <w:r w:rsidRPr="00447F89">
            <w:rPr>
              <w:lang w:val="en-US"/>
            </w:rPr>
            <w:t xml:space="preserve">    </w:t>
          </w:r>
          <w:r>
            <w:t>+7 (</w:t>
          </w:r>
          <w:r>
            <w:rPr>
              <w:lang w:val="en-US"/>
            </w:rPr>
            <w:t>495</w:t>
          </w:r>
          <w:r>
            <w:t xml:space="preserve">) </w:t>
          </w:r>
          <w:r>
            <w:rPr>
              <w:lang w:val="en-US"/>
            </w:rPr>
            <w:t>641</w:t>
          </w:r>
          <w:r>
            <w:t>-</w:t>
          </w:r>
          <w:r>
            <w:rPr>
              <w:lang w:val="en-US"/>
            </w:rPr>
            <w:t>81</w:t>
          </w:r>
          <w:r>
            <w:t>-</w:t>
          </w:r>
          <w:r>
            <w:rPr>
              <w:lang w:val="en-US"/>
            </w:rPr>
            <w:t>82</w:t>
          </w:r>
        </w:p>
      </w:tc>
    </w:tr>
  </w:tbl>
  <w:p w:rsidR="003C2FE0" w:rsidRPr="003C2FE0" w:rsidRDefault="003C2FE0">
    <w:pPr>
      <w:pStyle w:val="a3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F33DB" w:rsidRDefault="007F33D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40A50"/>
    <w:rsid w:val="00173E24"/>
    <w:rsid w:val="003649A6"/>
    <w:rsid w:val="003C2FE0"/>
    <w:rsid w:val="007065EA"/>
    <w:rsid w:val="007F33DB"/>
    <w:rsid w:val="00A3145D"/>
    <w:rsid w:val="00BC55B3"/>
    <w:rsid w:val="00C040B1"/>
    <w:rsid w:val="00D8639C"/>
    <w:rsid w:val="00E40A50"/>
    <w:rsid w:val="00F451A3"/>
    <w:rsid w:val="00F53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5F65E2"/>
  <w15:docId w15:val="{22B60777-EA23-F043-AF6D-DB32A4540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C2F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C2FE0"/>
  </w:style>
  <w:style w:type="paragraph" w:styleId="a5">
    <w:name w:val="footer"/>
    <w:basedOn w:val="a"/>
    <w:link w:val="a6"/>
    <w:uiPriority w:val="99"/>
    <w:unhideWhenUsed/>
    <w:rsid w:val="003C2F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C2FE0"/>
  </w:style>
  <w:style w:type="table" w:styleId="a7">
    <w:name w:val="Table Grid"/>
    <w:basedOn w:val="a1"/>
    <w:uiPriority w:val="59"/>
    <w:rsid w:val="003C2F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3C2FE0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3C2FE0"/>
    <w:rPr>
      <w:color w:val="800080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3C2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C2F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82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</dc:creator>
  <cp:keywords/>
  <dc:description/>
  <cp:lastModifiedBy>Пользователь Microsoft Office</cp:lastModifiedBy>
  <cp:revision>12</cp:revision>
  <dcterms:created xsi:type="dcterms:W3CDTF">2019-04-01T08:29:00Z</dcterms:created>
  <dcterms:modified xsi:type="dcterms:W3CDTF">2019-08-14T19:31:00Z</dcterms:modified>
</cp:coreProperties>
</file>